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Заявка · България</w:t>
      </w:r>
    </w:p>
    <w:p>
      <w:r>
        <w:t/>
      </w:r>
    </w:p>
    <w:p>
      <w:r>
        <w:t>Профил: ______________________________</w:t>
      </w:r>
    </w:p>
    <w:p>
      <w:r>
        <w:t>Къде се подава: ______________________________</w:t>
      </w:r>
    </w:p>
    <w:p>
      <w:r>
        <w:t>Доказателства: ______________________________</w:t>
      </w:r>
    </w:p>
    <w:p>
      <w:r>
        <w:t>Заявка: ______________________________</w:t>
      </w:r>
    </w:p>
    <w:p>
      <w:r>
        <w:t/>
      </w:r>
    </w:p>
    <w:p>
      <w:r>
        <w:t>Шаблон · Документи · Доказателства · Къде се подава · България.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Bulgaria: https://bg.legalblanks.com</w:t>
      </w:r>
    </w:p>
    <w:p>
      <w:r>
        <w:t/>
      </w:r>
    </w:p>
    <w:p>
      <w:r>
        <w:t>Страница шаблона: https://bg.legalblanks.com/documents/family/family-support-request-bg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